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11/13/2024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Continue working on the application </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Finishing the web application</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Work on redesigning the standoffs for the raspberry pi case</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Finalized new standoff design</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Mounted pi to new bracket  </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Cut the base to make it fit </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Discussed the failure of the temperature test over the weekend, checked the weather to determine what day would be best to repreform the test, asked whether to use waterproof heatshrink or non-waterproof heatshrink for the unused cables.</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Test the temperature increase of the Pi while in use in the case in the sun, acquire access to the dashboard development, test Pi’s temperature increase in the case when in the sun, discuss case fan options with Dr. Reis,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Cool, cloudy, and rainy weather preventing an accurate temperature increase test from being performed and 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2"/>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